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97" w:rsidRDefault="00752095" w:rsidP="004B4C76">
      <w:pPr>
        <w:tabs>
          <w:tab w:val="left" w:pos="22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2095">
        <w:rPr>
          <w:rFonts w:ascii="Times New Roman" w:hAnsi="Times New Roman" w:cs="Times New Roman"/>
          <w:sz w:val="28"/>
          <w:szCs w:val="28"/>
        </w:rPr>
        <w:t>орядок досудебного (внесудебного) обжалования решений и действий (бездействия) регистрирующего органа, а также его должностных лиц</w:t>
      </w:r>
    </w:p>
    <w:p w:rsidR="00D55B59" w:rsidRDefault="00D55B59" w:rsidP="00D24B2A">
      <w:pPr>
        <w:tabs>
          <w:tab w:val="left" w:pos="71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897" w:rsidRDefault="00D24B2A" w:rsidP="00D24B2A">
      <w:pPr>
        <w:tabs>
          <w:tab w:val="left" w:pos="71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 должностных лиц регистрирующего органа и решения, принятые (осуществляемые) ими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в досудебном (внесудебном) порядке.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93.</w:t>
      </w:r>
      <w:r w:rsidRPr="00D55B59">
        <w:rPr>
          <w:rFonts w:ascii="Times New Roman" w:hAnsi="Times New Roman" w:cs="Times New Roman"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1)</w:t>
      </w:r>
      <w:r w:rsidRPr="00D55B59">
        <w:rPr>
          <w:rFonts w:ascii="Times New Roman" w:hAnsi="Times New Roman" w:cs="Times New Roman"/>
          <w:sz w:val="28"/>
          <w:szCs w:val="28"/>
        </w:rPr>
        <w:tab/>
        <w:t>нарушение срока регистрации заявлений и прилагаемых к ним документов;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2)</w:t>
      </w:r>
      <w:r w:rsidRPr="00D55B59">
        <w:rPr>
          <w:rFonts w:ascii="Times New Roman" w:hAnsi="Times New Roman" w:cs="Times New Roman"/>
          <w:sz w:val="28"/>
          <w:szCs w:val="28"/>
        </w:rPr>
        <w:tab/>
        <w:t>нарушение срока предоставления государственной услуги;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3)</w:t>
      </w:r>
      <w:r w:rsidRPr="00D55B59">
        <w:rPr>
          <w:rFonts w:ascii="Times New Roman" w:hAnsi="Times New Roman" w:cs="Times New Roman"/>
          <w:sz w:val="28"/>
          <w:szCs w:val="28"/>
        </w:rPr>
        <w:tab/>
        <w:t xml:space="preserve"> истребование от заявителя документов, не предусмотренных нормативными правовыми актами Российской Федерации, для предоставления государственной услуги;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4)</w:t>
      </w:r>
      <w:r w:rsidRPr="00D55B59">
        <w:rPr>
          <w:rFonts w:ascii="Times New Roman" w:hAnsi="Times New Roman" w:cs="Times New Roman"/>
          <w:sz w:val="28"/>
          <w:szCs w:val="28"/>
        </w:rPr>
        <w:tab/>
        <w:t xml:space="preserve"> отказ в приеме заявления и документов, необходимых для предоставления государственной услуги, представление которых предусмотрено нормативными правовыми актами Российской Федерации;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5)</w:t>
      </w:r>
      <w:r w:rsidRPr="00D55B59">
        <w:rPr>
          <w:rFonts w:ascii="Times New Roman" w:hAnsi="Times New Roman" w:cs="Times New Roman"/>
          <w:sz w:val="28"/>
          <w:szCs w:val="28"/>
        </w:rPr>
        <w:tab/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6)</w:t>
      </w:r>
      <w:r w:rsidRPr="00D55B59">
        <w:rPr>
          <w:rFonts w:ascii="Times New Roman" w:hAnsi="Times New Roman" w:cs="Times New Roman"/>
          <w:sz w:val="28"/>
          <w:szCs w:val="28"/>
        </w:rPr>
        <w:tab/>
        <w:t>требование от заявителя платы за предоставление государственной услуги, не предусмотренной нормативными правовыми актами Российской Федерации;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7)</w:t>
      </w:r>
      <w:r w:rsidRPr="00D55B59">
        <w:rPr>
          <w:rFonts w:ascii="Times New Roman" w:hAnsi="Times New Roman" w:cs="Times New Roman"/>
          <w:sz w:val="28"/>
          <w:szCs w:val="28"/>
        </w:rPr>
        <w:tab/>
        <w:t>отказ должностных лиц в исправлении допущенных опечаток и ошибок в выданных в результате предоставления государственной услуги документах при наличии таких опечаток и ошибок.</w:t>
      </w:r>
    </w:p>
    <w:p w:rsidR="004B4C76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подачи жалобы через Единый портал.</w:t>
      </w:r>
    </w:p>
    <w:p w:rsidR="00D55B59" w:rsidRP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Жалоба на решения, действия (бездействие)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регистрирующего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органа может быть подана на имя</w:t>
      </w:r>
      <w:r w:rsidRPr="00D55B59">
        <w:rPr>
          <w:rFonts w:ascii="Times New Roman" w:hAnsi="Times New Roman" w:cs="Times New Roman"/>
          <w:sz w:val="28"/>
          <w:szCs w:val="28"/>
        </w:rPr>
        <w:tab/>
        <w:t>начальника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D55B59">
        <w:rPr>
          <w:rFonts w:ascii="Times New Roman" w:hAnsi="Times New Roman" w:cs="Times New Roman"/>
          <w:sz w:val="28"/>
          <w:szCs w:val="28"/>
        </w:rPr>
        <w:t>егистрирующего органа.</w:t>
      </w:r>
    </w:p>
    <w:p w:rsidR="00D55B59" w:rsidRDefault="00D55B59" w:rsidP="00D5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B59">
        <w:rPr>
          <w:rFonts w:ascii="Times New Roman" w:hAnsi="Times New Roman" w:cs="Times New Roman"/>
          <w:sz w:val="28"/>
          <w:szCs w:val="28"/>
        </w:rPr>
        <w:t>Жалоба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на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начальника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B59">
        <w:rPr>
          <w:rFonts w:ascii="Times New Roman" w:hAnsi="Times New Roman" w:cs="Times New Roman"/>
          <w:sz w:val="28"/>
          <w:szCs w:val="28"/>
        </w:rPr>
        <w:t>регистрирующего органа может быть подана в МЧС России.</w:t>
      </w:r>
    </w:p>
    <w:p w:rsidR="003737F0" w:rsidRPr="003737F0" w:rsidRDefault="003737F0" w:rsidP="00373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7F0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(бездействия) регистрирующего органа, а также его должностных лиц регулируется:</w:t>
      </w:r>
    </w:p>
    <w:p w:rsidR="003737F0" w:rsidRPr="003737F0" w:rsidRDefault="003737F0" w:rsidP="00373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7F0">
        <w:rPr>
          <w:rFonts w:ascii="Times New Roman" w:hAnsi="Times New Roman" w:cs="Times New Roman"/>
          <w:sz w:val="28"/>
          <w:szCs w:val="28"/>
        </w:rPr>
        <w:t>1)</w:t>
      </w:r>
      <w:r w:rsidRPr="003737F0">
        <w:rPr>
          <w:rFonts w:ascii="Times New Roman" w:hAnsi="Times New Roman" w:cs="Times New Roman"/>
          <w:sz w:val="28"/>
          <w:szCs w:val="28"/>
        </w:rPr>
        <w:tab/>
        <w:t>Федеральным законом № 210-ФЗ;</w:t>
      </w:r>
    </w:p>
    <w:p w:rsidR="003737F0" w:rsidRPr="003737F0" w:rsidRDefault="003737F0" w:rsidP="00373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7F0">
        <w:rPr>
          <w:rFonts w:ascii="Times New Roman" w:hAnsi="Times New Roman" w:cs="Times New Roman"/>
          <w:sz w:val="28"/>
          <w:szCs w:val="28"/>
        </w:rPr>
        <w:t>2)</w:t>
      </w:r>
      <w:r w:rsidRPr="003737F0">
        <w:rPr>
          <w:rFonts w:ascii="Times New Roman" w:hAnsi="Times New Roman" w:cs="Times New Roman"/>
          <w:sz w:val="28"/>
          <w:szCs w:val="28"/>
        </w:rPr>
        <w:tab/>
        <w:t>постановлением Правительства Российской Федерации от 16 августа 2012</w:t>
      </w:r>
      <w:bookmarkStart w:id="0" w:name="_GoBack"/>
      <w:bookmarkEnd w:id="0"/>
      <w:r w:rsidRPr="003737F0">
        <w:rPr>
          <w:rFonts w:ascii="Times New Roman" w:hAnsi="Times New Roman" w:cs="Times New Roman"/>
          <w:sz w:val="28"/>
          <w:szCs w:val="28"/>
        </w:rPr>
        <w:t xml:space="preserve">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</w:t>
      </w:r>
      <w:r w:rsidRPr="003737F0">
        <w:rPr>
          <w:rFonts w:ascii="Times New Roman" w:hAnsi="Times New Roman" w:cs="Times New Roman"/>
          <w:sz w:val="28"/>
          <w:szCs w:val="28"/>
        </w:rPr>
        <w:lastRenderedPageBreak/>
        <w:t>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I1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3737F0" w:rsidRPr="00862155" w:rsidRDefault="003737F0" w:rsidP="00373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7F0">
        <w:rPr>
          <w:rFonts w:ascii="Times New Roman" w:hAnsi="Times New Roman" w:cs="Times New Roman"/>
          <w:sz w:val="28"/>
          <w:szCs w:val="28"/>
        </w:rPr>
        <w:t>3)</w:t>
      </w:r>
      <w:r w:rsidRPr="003737F0">
        <w:rPr>
          <w:rFonts w:ascii="Times New Roman" w:hAnsi="Times New Roman" w:cs="Times New Roman"/>
          <w:sz w:val="28"/>
          <w:szCs w:val="28"/>
        </w:rPr>
        <w:tab/>
        <w:t>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sectPr w:rsidR="003737F0" w:rsidRPr="00862155" w:rsidSect="007809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57E" w:rsidRDefault="00AA357E" w:rsidP="00780961">
      <w:pPr>
        <w:spacing w:after="0" w:line="240" w:lineRule="auto"/>
      </w:pPr>
      <w:r>
        <w:separator/>
      </w:r>
    </w:p>
  </w:endnote>
  <w:endnote w:type="continuationSeparator" w:id="0">
    <w:p w:rsidR="00AA357E" w:rsidRDefault="00AA357E" w:rsidP="00780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57E" w:rsidRDefault="00AA357E" w:rsidP="00780961">
      <w:pPr>
        <w:spacing w:after="0" w:line="240" w:lineRule="auto"/>
      </w:pPr>
      <w:r>
        <w:separator/>
      </w:r>
    </w:p>
  </w:footnote>
  <w:footnote w:type="continuationSeparator" w:id="0">
    <w:p w:rsidR="00AA357E" w:rsidRDefault="00AA357E" w:rsidP="00780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609162"/>
      <w:docPartObj>
        <w:docPartGallery w:val="Page Numbers (Top of Page)"/>
        <w:docPartUnique/>
      </w:docPartObj>
    </w:sdtPr>
    <w:sdtContent>
      <w:p w:rsidR="00780961" w:rsidRDefault="007809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80961" w:rsidRDefault="007809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55"/>
    <w:rsid w:val="003737F0"/>
    <w:rsid w:val="004664D0"/>
    <w:rsid w:val="004B4C76"/>
    <w:rsid w:val="005063E5"/>
    <w:rsid w:val="00586EA6"/>
    <w:rsid w:val="00752095"/>
    <w:rsid w:val="00780961"/>
    <w:rsid w:val="00862155"/>
    <w:rsid w:val="0088407F"/>
    <w:rsid w:val="00AA357E"/>
    <w:rsid w:val="00B84BF8"/>
    <w:rsid w:val="00B938BF"/>
    <w:rsid w:val="00BC4897"/>
    <w:rsid w:val="00C52587"/>
    <w:rsid w:val="00CE5A0A"/>
    <w:rsid w:val="00D24B2A"/>
    <w:rsid w:val="00D5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961"/>
  </w:style>
  <w:style w:type="paragraph" w:styleId="a5">
    <w:name w:val="footer"/>
    <w:basedOn w:val="a"/>
    <w:link w:val="a6"/>
    <w:uiPriority w:val="99"/>
    <w:unhideWhenUsed/>
    <w:rsid w:val="00780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9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961"/>
  </w:style>
  <w:style w:type="paragraph" w:styleId="a5">
    <w:name w:val="footer"/>
    <w:basedOn w:val="a"/>
    <w:link w:val="a6"/>
    <w:uiPriority w:val="99"/>
    <w:unhideWhenUsed/>
    <w:rsid w:val="00780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7</cp:revision>
  <dcterms:created xsi:type="dcterms:W3CDTF">2021-08-27T08:48:00Z</dcterms:created>
  <dcterms:modified xsi:type="dcterms:W3CDTF">2021-08-30T04:36:00Z</dcterms:modified>
</cp:coreProperties>
</file>